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D5" w:rsidRPr="00E54BD5" w:rsidRDefault="00E54BD5" w:rsidP="00E54BD5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E54BD5">
        <w:rPr>
          <w:rFonts w:ascii="Helvetica" w:eastAsia="Times New Roman" w:hAnsi="Helvetica" w:cs="Helvetica"/>
          <w:b/>
          <w:bCs/>
          <w:color w:val="333333"/>
          <w:sz w:val="21"/>
        </w:rPr>
        <w:t>Инструкционно</w:t>
      </w:r>
      <w:proofErr w:type="spellEnd"/>
      <w:r w:rsidRPr="00E54BD5">
        <w:rPr>
          <w:rFonts w:ascii="Helvetica" w:eastAsia="Times New Roman" w:hAnsi="Helvetica" w:cs="Helvetica"/>
          <w:b/>
          <w:bCs/>
          <w:color w:val="333333"/>
          <w:sz w:val="21"/>
        </w:rPr>
        <w:t> – технологическая карта №3</w:t>
      </w:r>
      <w:r w:rsidRPr="00E54BD5">
        <w:rPr>
          <w:rFonts w:ascii="Helvetica" w:eastAsia="Times New Roman" w:hAnsi="Helvetica" w:cs="Helvetica"/>
          <w:color w:val="333333"/>
          <w:sz w:val="21"/>
        </w:rPr>
        <w:t> </w:t>
      </w:r>
    </w:p>
    <w:p w:rsidR="00E54BD5" w:rsidRPr="00E54BD5" w:rsidRDefault="00E54BD5" w:rsidP="00E54B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54BD5">
        <w:rPr>
          <w:rFonts w:ascii="Calibri" w:eastAsia="Times New Roman" w:hAnsi="Calibri" w:cs="Segoe UI"/>
        </w:rPr>
        <w:t> </w:t>
      </w:r>
      <w:r w:rsidRPr="00E54BD5">
        <w:rPr>
          <w:rFonts w:ascii="Calibri" w:eastAsia="Times New Roman" w:hAnsi="Calibri" w:cs="Segoe UI"/>
        </w:rPr>
        <w:br/>
      </w:r>
      <w:r w:rsidRPr="00E54BD5">
        <w:rPr>
          <w:rFonts w:ascii="Helvetica" w:eastAsia="Times New Roman" w:hAnsi="Helvetica" w:cs="Helvetica"/>
          <w:color w:val="333333"/>
          <w:sz w:val="21"/>
        </w:rPr>
        <w:t> </w:t>
      </w:r>
    </w:p>
    <w:p w:rsidR="00E54BD5" w:rsidRPr="00E54BD5" w:rsidRDefault="00E54BD5" w:rsidP="00E54B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54BD5">
        <w:rPr>
          <w:rFonts w:ascii="Helvetica" w:eastAsia="Times New Roman" w:hAnsi="Helvetica" w:cs="Helvetica"/>
          <w:b/>
          <w:bCs/>
          <w:color w:val="333333"/>
          <w:sz w:val="21"/>
        </w:rPr>
        <w:t>Тема</w:t>
      </w:r>
      <w:r w:rsidRPr="00E54BD5">
        <w:rPr>
          <w:rFonts w:ascii="Helvetica" w:eastAsia="Times New Roman" w:hAnsi="Helvetica" w:cs="Helvetica"/>
          <w:color w:val="333333"/>
          <w:sz w:val="21"/>
        </w:rPr>
        <w:t>: Подготовка культиватора к работе. </w:t>
      </w:r>
    </w:p>
    <w:p w:rsidR="00E54BD5" w:rsidRPr="00E54BD5" w:rsidRDefault="00E54BD5" w:rsidP="00E54B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54BD5">
        <w:rPr>
          <w:rFonts w:ascii="Helvetica" w:eastAsia="Times New Roman" w:hAnsi="Helvetica" w:cs="Helvetica"/>
          <w:b/>
          <w:bCs/>
          <w:color w:val="333333"/>
          <w:sz w:val="21"/>
        </w:rPr>
        <w:t>Цель</w:t>
      </w:r>
      <w:r w:rsidRPr="00E54BD5">
        <w:rPr>
          <w:rFonts w:ascii="Helvetica" w:eastAsia="Times New Roman" w:hAnsi="Helvetica" w:cs="Helvetica"/>
          <w:color w:val="333333"/>
          <w:sz w:val="21"/>
        </w:rPr>
        <w:t>: Научить студентов подготовке к работе машин, применяемых для междурядной обработки сельскохозяйственных культур. </w:t>
      </w:r>
    </w:p>
    <w:p w:rsidR="00E54BD5" w:rsidRPr="00E54BD5" w:rsidRDefault="00E54BD5" w:rsidP="00E54B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54BD5">
        <w:rPr>
          <w:rFonts w:ascii="Helvetica" w:eastAsia="Times New Roman" w:hAnsi="Helvetica" w:cs="Helvetica"/>
          <w:b/>
          <w:bCs/>
          <w:color w:val="333333"/>
          <w:sz w:val="21"/>
        </w:rPr>
        <w:t>Количество часов</w:t>
      </w:r>
      <w:r w:rsidRPr="00E54BD5">
        <w:rPr>
          <w:rFonts w:ascii="Helvetica" w:eastAsia="Times New Roman" w:hAnsi="Helvetica" w:cs="Helvetica"/>
          <w:color w:val="333333"/>
          <w:sz w:val="21"/>
        </w:rPr>
        <w:t>: 6 часов. </w:t>
      </w:r>
    </w:p>
    <w:p w:rsidR="00E54BD5" w:rsidRPr="00E54BD5" w:rsidRDefault="00E54BD5" w:rsidP="00E54B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54BD5">
        <w:rPr>
          <w:rFonts w:ascii="Helvetica" w:eastAsia="Times New Roman" w:hAnsi="Helvetica" w:cs="Helvetica"/>
          <w:b/>
          <w:bCs/>
          <w:color w:val="333333"/>
          <w:sz w:val="21"/>
        </w:rPr>
        <w:t>Организационные указания</w:t>
      </w:r>
      <w:r w:rsidRPr="00E54BD5">
        <w:rPr>
          <w:rFonts w:ascii="Helvetica" w:eastAsia="Times New Roman" w:hAnsi="Helvetica" w:cs="Helvetica"/>
          <w:color w:val="333333"/>
          <w:sz w:val="21"/>
        </w:rPr>
        <w:t xml:space="preserve">: </w:t>
      </w:r>
      <w:proofErr w:type="gramStart"/>
      <w:r w:rsidRPr="00E54BD5">
        <w:rPr>
          <w:rFonts w:ascii="Helvetica" w:eastAsia="Times New Roman" w:hAnsi="Helvetica" w:cs="Helvetica"/>
          <w:color w:val="333333"/>
          <w:sz w:val="21"/>
        </w:rPr>
        <w:t>Мастер, проводя занятия по подготовке к работе агрегата, особое внимание должен уделить следующим вопросам: подготовке машин и места к занятиям, планирующей и инструкционной документации, организации работы и инструктажу на различных этапах занятия, технике безопасности. </w:t>
      </w:r>
      <w:proofErr w:type="gramEnd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71"/>
        <w:gridCol w:w="5800"/>
      </w:tblGrid>
      <w:tr w:rsidR="00E54BD5" w:rsidRPr="00E54BD5" w:rsidTr="00E54BD5"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Последовательность выполнения задания </w:t>
            </w:r>
          </w:p>
        </w:tc>
        <w:tc>
          <w:tcPr>
            <w:tcW w:w="5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Технические условия и указания к выполнению задания </w:t>
            </w:r>
          </w:p>
        </w:tc>
      </w:tr>
      <w:tr w:rsidR="00E54BD5" w:rsidRPr="00E54BD5" w:rsidTr="00E54BD5"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Провести ежесменный технический уход за культиватором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Подготовка культиватора к работе: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расставить рабочие органы культиватора на заданную схему культивации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Установить культиватор на заданную глубину обработки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Установка туковысевающих аппаратов на заданную норму высева удобрений 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lastRenderedPageBreak/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Пустить двигатель трактора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Навесить культиватор на трактор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Вывести агрегат на маршрут для проверки его в работе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Очистить трактор и культиватор от пыли и грязи в конце занятия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</w:tc>
        <w:tc>
          <w:tcPr>
            <w:tcW w:w="5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lastRenderedPageBreak/>
              <w:t>Проверить и подтянуть крепления опорных колес, навесного устройства, рабочих органов и туковысевающих аппаратов; смазать подшипники опорных колес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для правильной установки рабочих органов использовать разметочную плиту или площадку, на которой нанесены линии рядков растений, защитных зон и средние линии междурядий. Культиватор установить на расчерченной площадке так, чтобы его ось симметрии расположилась на средней линии размеченной площадки. А ось рамы-бруса была перпендикулярна проведенным линиям. При установке на культиваторе подкормочных ножей расстояние их от оси рядка растений должно составлять 150мм. Опорно-приводные колеса культиватора должны быть расположены по средним линиям междурядий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Подложить колеса рамы бруса и опорные колеса секций подкладки, высота которых должна быть равна требуемой глубине обработке, уменьшенной на 2-3 см (с учетом погружения колес в почву). Вращением стяжной гайки верхнего звена </w:t>
            </w:r>
            <w:proofErr w:type="spellStart"/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паралелограмного</w:t>
            </w:r>
            <w:proofErr w:type="spellEnd"/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механизма выровнять по уровню грядили секций, закрепить в держателях культиваторные лапы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 xml:space="preserve">Норма высева удобрений устанавливается перемещением рычага регулятора по сектору и заменой звездочки на колесе культиватора. </w:t>
            </w:r>
            <w:proofErr w:type="gramStart"/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 xml:space="preserve">При постановке на это колесо звездочки с числом зубьев </w:t>
            </w:r>
            <w:proofErr w:type="spellStart"/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z</w:t>
            </w:r>
            <w:proofErr w:type="spellEnd"/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 xml:space="preserve"> = 7 и перестановке рычага по делениям шкалы регулятора от 0 до 35 с интервалами в пять делений (0; 5; 10 и т. д.) каждый аппарат выбросит (при ширине междурядий 70 см) ориентировочно гранулированного суперфосфата соответственно 10;</w:t>
            </w:r>
            <w:proofErr w:type="gramEnd"/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 xml:space="preserve"> 12,5; 17,5; 25; 32,5; 41; 51; 62,5 кг/га. При постановке на опорном колесе звездочки с </w:t>
            </w:r>
            <w:proofErr w:type="gramStart"/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г</w:t>
            </w:r>
            <w:proofErr w:type="gramEnd"/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— 14 количество удобрений, высеваемых каждым аппаратом, будет в 2 раза больше. Общее примерное количество высеянных удобрений на 1 га при разной установке рычага регулятора равно произведению указанных чисел на количество обрабатываемых рядков. При прокручивании опорного колеса культиватора 25 раз все аппараты высевают 0,01 нормы. В поле фактический высев может отклоняться от </w:t>
            </w:r>
            <w:proofErr w:type="gramStart"/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установленного</w:t>
            </w:r>
            <w:proofErr w:type="gramEnd"/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, поэтому на первых проходах надо уточнить фактический высев и провести дополнительную настройку аппаратов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lastRenderedPageBreak/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Пуск двигателя и движение трактора начинать только после разрешения мастера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Соединяют трактор с машиной следующим образом. Механизмом навески автосцепку опускают вниз. Трактор подают назад, вводя автосцепку в замок машины. При подъеме механизма навески автосцепка автоматически сцепляется с замком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Эти операции проводить в присутствии и под руководством мастера производственного обучения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 </w:t>
            </w:r>
          </w:p>
          <w:p w:rsidR="00E54BD5" w:rsidRPr="00E54BD5" w:rsidRDefault="00E54BD5" w:rsidP="00E54B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D5">
              <w:rPr>
                <w:rFonts w:ascii="Helvetica" w:eastAsia="Times New Roman" w:hAnsi="Helvetica" w:cs="Helvetica"/>
                <w:color w:val="333333"/>
                <w:sz w:val="21"/>
              </w:rPr>
              <w:t>Очистить с помощью чистиков, щеток и обтирочного материала </w:t>
            </w:r>
          </w:p>
        </w:tc>
      </w:tr>
    </w:tbl>
    <w:p w:rsidR="00E54BD5" w:rsidRPr="00E54BD5" w:rsidRDefault="00E54BD5" w:rsidP="00E54BD5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54BD5">
        <w:rPr>
          <w:rFonts w:ascii="Calibri" w:eastAsia="Times New Roman" w:hAnsi="Calibri" w:cs="Segoe UI"/>
        </w:rPr>
        <w:lastRenderedPageBreak/>
        <w:t> </w:t>
      </w:r>
      <w:r w:rsidRPr="00E54BD5">
        <w:rPr>
          <w:rFonts w:ascii="Calibri" w:eastAsia="Times New Roman" w:hAnsi="Calibri" w:cs="Segoe UI"/>
        </w:rPr>
        <w:br/>
      </w:r>
      <w:r w:rsidRPr="00E54BD5">
        <w:rPr>
          <w:rFonts w:ascii="Helvetica" w:eastAsia="Times New Roman" w:hAnsi="Helvetica" w:cs="Helvetica"/>
          <w:color w:val="333333"/>
          <w:sz w:val="21"/>
        </w:rPr>
        <w:t> </w:t>
      </w:r>
    </w:p>
    <w:p w:rsidR="00E54BD5" w:rsidRPr="00E54BD5" w:rsidRDefault="00E54BD5" w:rsidP="00E54BD5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54BD5">
        <w:rPr>
          <w:rFonts w:ascii="Calibri" w:eastAsia="Times New Roman" w:hAnsi="Calibri" w:cs="Segoe UI"/>
        </w:rPr>
        <w:t> </w:t>
      </w:r>
      <w:r w:rsidRPr="00E54BD5">
        <w:rPr>
          <w:rFonts w:ascii="Calibri" w:eastAsia="Times New Roman" w:hAnsi="Calibri" w:cs="Segoe UI"/>
        </w:rPr>
        <w:br/>
      </w:r>
      <w:r w:rsidRPr="00E54BD5">
        <w:rPr>
          <w:rFonts w:ascii="Helvetica" w:eastAsia="Times New Roman" w:hAnsi="Helvetica" w:cs="Helvetica"/>
          <w:color w:val="333333"/>
          <w:sz w:val="21"/>
        </w:rPr>
        <w:t> </w:t>
      </w:r>
    </w:p>
    <w:p w:rsidR="00E54BD5" w:rsidRPr="00E54BD5" w:rsidRDefault="00E54BD5" w:rsidP="00E54BD5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54BD5">
        <w:rPr>
          <w:rFonts w:ascii="Calibri" w:eastAsia="Times New Roman" w:hAnsi="Calibri" w:cs="Segoe UI"/>
        </w:rPr>
        <w:t> </w:t>
      </w:r>
      <w:r w:rsidRPr="00E54BD5">
        <w:rPr>
          <w:rFonts w:ascii="Calibri" w:eastAsia="Times New Roman" w:hAnsi="Calibri" w:cs="Segoe UI"/>
        </w:rPr>
        <w:br/>
      </w:r>
      <w:r w:rsidRPr="00E54BD5">
        <w:rPr>
          <w:rFonts w:ascii="Helvetica" w:eastAsia="Times New Roman" w:hAnsi="Helvetica" w:cs="Helvetica"/>
          <w:color w:val="333333"/>
          <w:sz w:val="21"/>
        </w:rPr>
        <w:t> </w:t>
      </w:r>
    </w:p>
    <w:p w:rsidR="00E54BD5" w:rsidRPr="00E54BD5" w:rsidRDefault="00E54BD5" w:rsidP="00E54BD5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54BD5">
        <w:rPr>
          <w:rFonts w:ascii="Calibri" w:eastAsia="Times New Roman" w:hAnsi="Calibri" w:cs="Segoe UI"/>
        </w:rPr>
        <w:t> </w:t>
      </w:r>
      <w:r w:rsidRPr="00E54BD5">
        <w:rPr>
          <w:rFonts w:ascii="Calibri" w:eastAsia="Times New Roman" w:hAnsi="Calibri" w:cs="Segoe UI"/>
        </w:rPr>
        <w:br/>
      </w:r>
      <w:r w:rsidRPr="00E54BD5">
        <w:rPr>
          <w:rFonts w:ascii="Helvetica" w:eastAsia="Times New Roman" w:hAnsi="Helvetica" w:cs="Helvetica"/>
          <w:color w:val="333333"/>
          <w:sz w:val="21"/>
        </w:rPr>
        <w:t> </w:t>
      </w:r>
    </w:p>
    <w:p w:rsidR="00E54BD5" w:rsidRPr="00E54BD5" w:rsidRDefault="00E54BD5" w:rsidP="00E54BD5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54BD5">
        <w:rPr>
          <w:rFonts w:ascii="Calibri" w:eastAsia="Times New Roman" w:hAnsi="Calibri" w:cs="Segoe UI"/>
        </w:rPr>
        <w:t> </w:t>
      </w:r>
      <w:r w:rsidRPr="00E54BD5">
        <w:rPr>
          <w:rFonts w:ascii="Calibri" w:eastAsia="Times New Roman" w:hAnsi="Calibri" w:cs="Segoe UI"/>
        </w:rPr>
        <w:br/>
      </w:r>
      <w:r w:rsidRPr="00E54BD5">
        <w:rPr>
          <w:rFonts w:ascii="Helvetica" w:eastAsia="Times New Roman" w:hAnsi="Helvetica" w:cs="Helvetica"/>
          <w:color w:val="333333"/>
          <w:sz w:val="21"/>
        </w:rPr>
        <w:t> </w:t>
      </w:r>
    </w:p>
    <w:p w:rsidR="00E54BD5" w:rsidRPr="00E54BD5" w:rsidRDefault="00E54BD5" w:rsidP="00E54BD5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54BD5">
        <w:rPr>
          <w:rFonts w:ascii="Helvetica" w:eastAsia="Times New Roman" w:hAnsi="Helvetica" w:cs="Helvetica"/>
          <w:color w:val="333333"/>
          <w:sz w:val="21"/>
        </w:rPr>
        <w:t>     Мастер производственного обучения</w:t>
      </w:r>
      <w:r>
        <w:rPr>
          <w:rFonts w:ascii="Helvetica" w:eastAsia="Times New Roman" w:hAnsi="Helvetica" w:cs="Helvetica"/>
          <w:color w:val="333333"/>
          <w:sz w:val="21"/>
        </w:rPr>
        <w:t xml:space="preserve"> __________________М.В. Волков</w:t>
      </w:r>
    </w:p>
    <w:p w:rsidR="00E54BD5" w:rsidRPr="00E54BD5" w:rsidRDefault="00E54BD5" w:rsidP="00E54BD5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54BD5">
        <w:rPr>
          <w:rFonts w:ascii="Helvetica" w:eastAsia="Times New Roman" w:hAnsi="Helvetica" w:cs="Helvetica"/>
          <w:color w:val="333333"/>
          <w:sz w:val="21"/>
        </w:rPr>
        <w:t> </w:t>
      </w:r>
    </w:p>
    <w:p w:rsidR="00E54BD5" w:rsidRPr="00E54BD5" w:rsidRDefault="00E54BD5" w:rsidP="00E54BD5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54BD5">
        <w:rPr>
          <w:rFonts w:ascii="Calibri" w:eastAsia="Times New Roman" w:hAnsi="Calibri" w:cs="Segoe UI"/>
        </w:rPr>
        <w:t> </w:t>
      </w:r>
      <w:r w:rsidRPr="00E54BD5">
        <w:rPr>
          <w:rFonts w:ascii="Calibri" w:eastAsia="Times New Roman" w:hAnsi="Calibri" w:cs="Segoe UI"/>
        </w:rPr>
        <w:br/>
      </w:r>
      <w:r w:rsidRPr="00E54BD5">
        <w:rPr>
          <w:rFonts w:ascii="Helvetica" w:eastAsia="Times New Roman" w:hAnsi="Helvetica" w:cs="Helvetica"/>
          <w:color w:val="333333"/>
          <w:sz w:val="21"/>
        </w:rPr>
        <w:t> </w:t>
      </w:r>
    </w:p>
    <w:p w:rsidR="00073DAC" w:rsidRDefault="00073DAC"/>
    <w:sectPr w:rsidR="0007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BD5"/>
    <w:rsid w:val="00073DAC"/>
    <w:rsid w:val="00E5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5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a0"/>
    <w:rsid w:val="00E54BD5"/>
  </w:style>
  <w:style w:type="character" w:customStyle="1" w:styleId="normaltextrun">
    <w:name w:val="normaltextrun"/>
    <w:basedOn w:val="a0"/>
    <w:rsid w:val="00E54BD5"/>
  </w:style>
  <w:style w:type="character" w:customStyle="1" w:styleId="eop">
    <w:name w:val="eop"/>
    <w:basedOn w:val="a0"/>
    <w:rsid w:val="00E54BD5"/>
  </w:style>
  <w:style w:type="character" w:customStyle="1" w:styleId="scxw129221422">
    <w:name w:val="scxw129221422"/>
    <w:basedOn w:val="a0"/>
    <w:rsid w:val="00E54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39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0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1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1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9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3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7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1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5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9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7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1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3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5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2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9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6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3234</Characters>
  <Application>Microsoft Office Word</Application>
  <DocSecurity>0</DocSecurity>
  <Lines>26</Lines>
  <Paragraphs>7</Paragraphs>
  <ScaleCrop>false</ScaleCrop>
  <Company>Grizli777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licei76</dc:creator>
  <cp:keywords/>
  <dc:description/>
  <cp:lastModifiedBy>licei76</cp:lastModifiedBy>
  <cp:revision>2</cp:revision>
  <dcterms:created xsi:type="dcterms:W3CDTF">2020-12-03T05:19:00Z</dcterms:created>
  <dcterms:modified xsi:type="dcterms:W3CDTF">2020-12-03T05:20:00Z</dcterms:modified>
</cp:coreProperties>
</file>