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63" w:rsidRPr="00A32740" w:rsidRDefault="00CE6A63" w:rsidP="00CE6A63">
      <w:pPr>
        <w:spacing w:line="360" w:lineRule="auto"/>
        <w:jc w:val="center"/>
        <w:rPr>
          <w:b/>
        </w:rPr>
      </w:pPr>
      <w:r>
        <w:rPr>
          <w:b/>
        </w:rPr>
        <w:t xml:space="preserve">Контрольная работа:  </w:t>
      </w:r>
      <w:r w:rsidRPr="00A32740">
        <w:rPr>
          <w:b/>
        </w:rPr>
        <w:t xml:space="preserve">«Переменный </w:t>
      </w:r>
      <w:r>
        <w:rPr>
          <w:b/>
        </w:rPr>
        <w:t xml:space="preserve">электрический </w:t>
      </w:r>
      <w:r w:rsidRPr="00A32740">
        <w:rPr>
          <w:b/>
        </w:rPr>
        <w:t>ток»</w:t>
      </w:r>
    </w:p>
    <w:p w:rsidR="00CE6A63" w:rsidRDefault="00CE6A63" w:rsidP="00CE6A63">
      <w:pPr>
        <w:spacing w:line="360" w:lineRule="auto"/>
        <w:jc w:val="center"/>
      </w:pPr>
      <w:r>
        <w:t>I вариант</w:t>
      </w:r>
    </w:p>
    <w:p w:rsidR="00CE6A63" w:rsidRDefault="00CE6A63" w:rsidP="00CE6A63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55880</wp:posOffset>
            </wp:positionV>
            <wp:extent cx="23241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423" y="21427"/>
                <wp:lineTo x="21423" y="0"/>
                <wp:lineTo x="0" y="0"/>
              </wp:wrapPolygon>
            </wp:wrapTight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1. Найдите время релаксации цепи, приведенной на рисунке 1. </w:t>
      </w:r>
    </w:p>
    <w:p w:rsidR="00CE6A63" w:rsidRDefault="00CE6A63" w:rsidP="00CE6A63">
      <w:pPr>
        <w:spacing w:line="360" w:lineRule="auto"/>
      </w:pPr>
      <w:r>
        <w:t>А. 0,01 с;      Б. 0,025 с;      В. 0,04 с;</w:t>
      </w:r>
    </w:p>
    <w:p w:rsidR="00CE6A63" w:rsidRDefault="00CE6A63" w:rsidP="00CE6A63">
      <w:pPr>
        <w:spacing w:line="360" w:lineRule="auto"/>
      </w:pPr>
      <w:r>
        <w:t>Г. 0,05 с;          Д. 0,1 с.</w:t>
      </w:r>
    </w:p>
    <w:p w:rsidR="00CE6A63" w:rsidRDefault="00CE6A63" w:rsidP="00CE6A63">
      <w:pPr>
        <w:spacing w:line="360" w:lineRule="auto"/>
      </w:pPr>
      <w:r>
        <w:t>2. Отношение действующего значения гармонического переменного тока к его амплитуде равно...</w:t>
      </w:r>
    </w:p>
    <w:p w:rsidR="00CE6A63" w:rsidRDefault="00CE6A63" w:rsidP="00CE6A63">
      <w:pPr>
        <w:spacing w:line="360" w:lineRule="auto"/>
      </w:pPr>
      <w:r>
        <w:t xml:space="preserve">А. </w:t>
      </w:r>
      <w:r w:rsidRPr="002D4DE0">
        <w:rPr>
          <w:position w:val="-6"/>
        </w:rPr>
        <w:object w:dxaOrig="37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6.5pt" o:ole="">
            <v:imagedata r:id="rId5" o:title=""/>
          </v:shape>
          <o:OLEObject Type="Embed" ProgID="Equation.3" ShapeID="_x0000_i1025" DrawAspect="Content" ObjectID="_1668400801" r:id="rId6"/>
        </w:object>
      </w:r>
      <w:r>
        <w:t>;                 Б. 1/</w:t>
      </w:r>
      <w:r w:rsidRPr="002D4DE0">
        <w:rPr>
          <w:position w:val="-6"/>
        </w:rPr>
        <w:object w:dxaOrig="375" w:dyaOrig="345">
          <v:shape id="_x0000_i1026" type="#_x0000_t75" style="width:18.75pt;height:16.5pt" o:ole="">
            <v:imagedata r:id="rId7" o:title=""/>
          </v:shape>
          <o:OLEObject Type="Embed" ProgID="Equation.3" ShapeID="_x0000_i1026" DrawAspect="Content" ObjectID="_1668400802" r:id="rId8"/>
        </w:object>
      </w:r>
      <w:r>
        <w:t>;               В. 2;              Г.</w:t>
      </w:r>
      <w:r w:rsidRPr="00980B96">
        <w:t xml:space="preserve"> </w:t>
      </w:r>
      <w:r>
        <w:t>1/2;                Д.</w:t>
      </w:r>
      <w:r w:rsidRPr="00980B96">
        <w:t xml:space="preserve"> </w:t>
      </w:r>
      <w:r>
        <w:t>1.</w:t>
      </w:r>
    </w:p>
    <w:p w:rsidR="00CE6A63" w:rsidRDefault="00CE6A63" w:rsidP="00CE6A63">
      <w:pPr>
        <w:spacing w:line="360" w:lineRule="auto"/>
      </w:pPr>
      <w:r>
        <w:t xml:space="preserve">3. В колебательном </w:t>
      </w:r>
      <w:r>
        <w:rPr>
          <w:lang w:val="en-US"/>
        </w:rPr>
        <w:t>L</w:t>
      </w:r>
      <w:r>
        <w:t>—С—</w:t>
      </w:r>
      <w:r>
        <w:rPr>
          <w:i/>
          <w:lang w:val="en-US"/>
        </w:rPr>
        <w:t>R</w:t>
      </w:r>
      <w:r>
        <w:t xml:space="preserve"> контуре разность фаз между напряжением на катушке индуктивности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L</w:t>
      </w:r>
      <w:r w:rsidRPr="00980B96">
        <w:rPr>
          <w:i/>
        </w:rPr>
        <w:t xml:space="preserve"> </w:t>
      </w:r>
      <w:r>
        <w:t xml:space="preserve">и напряжением на конденсаторе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C</w:t>
      </w:r>
      <w:r>
        <w:rPr>
          <w:i/>
          <w:vertAlign w:val="subscript"/>
        </w:rPr>
        <w:t xml:space="preserve">  </w:t>
      </w:r>
      <w:r>
        <w:t>равна...</w:t>
      </w:r>
    </w:p>
    <w:p w:rsidR="00CE6A63" w:rsidRDefault="00CE6A63" w:rsidP="00CE6A63">
      <w:pPr>
        <w:spacing w:line="360" w:lineRule="auto"/>
      </w:pPr>
      <w:r>
        <w:t>А. 180°;              Б. 90°;                  В. 0°;            Г. —90°;           Д. —180°.</w:t>
      </w:r>
    </w:p>
    <w:p w:rsidR="00CE6A63" w:rsidRDefault="00CE6A63" w:rsidP="00CE6A63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998855</wp:posOffset>
            </wp:positionV>
            <wp:extent cx="9906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ight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4. Конденсатор емкостью</w:t>
      </w:r>
      <w:proofErr w:type="gramStart"/>
      <w:r>
        <w:t xml:space="preserve"> С</w:t>
      </w:r>
      <w:proofErr w:type="gramEnd"/>
      <w:r>
        <w:t xml:space="preserve"> = 5 мкФ подключен к цепи переменного тока с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m</w:t>
      </w:r>
      <w:r>
        <w:t xml:space="preserve">= 95,5 В и частотой </w:t>
      </w:r>
      <w:r w:rsidRPr="002D4DE0">
        <w:rPr>
          <w:position w:val="-6"/>
        </w:rPr>
        <w:object w:dxaOrig="255" w:dyaOrig="300">
          <v:shape id="_x0000_i1027" type="#_x0000_t75" style="width:14.25pt;height:16.5pt" o:ole="">
            <v:imagedata r:id="rId10" o:title=""/>
          </v:shape>
          <o:OLEObject Type="Embed" ProgID="Equation.3" ShapeID="_x0000_i1027" DrawAspect="Content" ObjectID="_1668400803" r:id="rId11"/>
        </w:object>
      </w:r>
      <w:r>
        <w:t xml:space="preserve">= 1 кГц (рис. 2). Какую силу тока покажет амперметр, включенный в сеть? Сопротивлением амперметра можно пренебречь. </w:t>
      </w:r>
    </w:p>
    <w:p w:rsidR="00CE6A63" w:rsidRPr="00980B96" w:rsidRDefault="00CE6A63" w:rsidP="00CE6A63">
      <w:pPr>
        <w:spacing w:line="360" w:lineRule="auto"/>
      </w:pPr>
      <w:r>
        <w:t>А. 1 А;        Б. 1,4А;          В.2А;       Г. 2,82 А;       Д. 3 А.</w:t>
      </w:r>
    </w:p>
    <w:p w:rsidR="00CE6A63" w:rsidRDefault="00CE6A63" w:rsidP="00CE6A63">
      <w:pPr>
        <w:spacing w:line="360" w:lineRule="auto"/>
      </w:pPr>
      <w:r>
        <w:t xml:space="preserve">5. В колебательном контуре, подключенном к переменному напряжению, изменяющемуся со временем по закону </w:t>
      </w:r>
      <w:r w:rsidRPr="002D4DE0">
        <w:rPr>
          <w:position w:val="-12"/>
        </w:rPr>
        <w:object w:dxaOrig="2010" w:dyaOrig="450">
          <v:shape id="_x0000_i1028" type="#_x0000_t75" style="width:102pt;height:23.25pt" o:ole="">
            <v:imagedata r:id="rId12" o:title=""/>
          </v:shape>
          <o:OLEObject Type="Embed" ProgID="Equation.3" ShapeID="_x0000_i1028" DrawAspect="Content" ObjectID="_1668400804" r:id="rId13"/>
        </w:object>
      </w:r>
      <w:r>
        <w:t xml:space="preserve">, максимальное напряжение на катушке индуктивности вдвое больше максимального напряжения на емкости, а также вдвое больше максимального напряжения на резисторе сопротивлением </w:t>
      </w:r>
      <w:r>
        <w:rPr>
          <w:i/>
          <w:lang w:val="en-US"/>
        </w:rPr>
        <w:t>R</w:t>
      </w:r>
      <w:r>
        <w:t xml:space="preserve"> = 10 Ом. Найдите закон изменения силы тока в контуре, если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m</w:t>
      </w:r>
      <w:r>
        <w:t>=141,1</w:t>
      </w:r>
      <w:proofErr w:type="gramStart"/>
      <w:r>
        <w:t xml:space="preserve"> В</w:t>
      </w:r>
      <w:proofErr w:type="gramEnd"/>
      <w:r>
        <w:t xml:space="preserve">, </w:t>
      </w:r>
      <w:r w:rsidRPr="002D4DE0">
        <w:rPr>
          <w:position w:val="-6"/>
        </w:rPr>
        <w:object w:dxaOrig="255" w:dyaOrig="300">
          <v:shape id="_x0000_i1029" type="#_x0000_t75" style="width:14.25pt;height:16.5pt" o:ole="">
            <v:imagedata r:id="rId10" o:title=""/>
          </v:shape>
          <o:OLEObject Type="Embed" ProgID="Equation.3" ShapeID="_x0000_i1029" DrawAspect="Content" ObjectID="_1668400805" r:id="rId14"/>
        </w:object>
      </w:r>
      <w:r>
        <w:t>=50 Гц.</w:t>
      </w:r>
    </w:p>
    <w:p w:rsidR="00CE6A63" w:rsidRPr="00980B96" w:rsidRDefault="00CE6A63" w:rsidP="00CE6A63">
      <w:pPr>
        <w:spacing w:line="360" w:lineRule="auto"/>
      </w:pPr>
      <w:r>
        <w:t xml:space="preserve">А. </w:t>
      </w:r>
      <w:r w:rsidRPr="002D4DE0">
        <w:rPr>
          <w:position w:val="-28"/>
        </w:rPr>
        <w:object w:dxaOrig="2355" w:dyaOrig="840">
          <v:shape id="_x0000_i1030" type="#_x0000_t75" style="width:118.5pt;height:42pt" o:ole="">
            <v:imagedata r:id="rId15" o:title=""/>
          </v:shape>
          <o:OLEObject Type="Embed" ProgID="Equation.3" ShapeID="_x0000_i1030" DrawAspect="Content" ObjectID="_1668400806" r:id="rId16"/>
        </w:object>
      </w:r>
      <w:r>
        <w:t xml:space="preserve">; Б. </w:t>
      </w:r>
      <w:r w:rsidRPr="002D4DE0">
        <w:rPr>
          <w:position w:val="-28"/>
        </w:rPr>
        <w:object w:dxaOrig="2355" w:dyaOrig="840">
          <v:shape id="_x0000_i1031" type="#_x0000_t75" style="width:118.5pt;height:42pt" o:ole="">
            <v:imagedata r:id="rId17" o:title=""/>
          </v:shape>
          <o:OLEObject Type="Embed" ProgID="Equation.3" ShapeID="_x0000_i1031" DrawAspect="Content" ObjectID="_1668400807" r:id="rId18"/>
        </w:object>
      </w:r>
      <w:r>
        <w:t xml:space="preserve">; В. </w:t>
      </w:r>
      <w:r w:rsidRPr="002D4DE0">
        <w:rPr>
          <w:position w:val="-28"/>
        </w:rPr>
        <w:object w:dxaOrig="2355" w:dyaOrig="840">
          <v:shape id="_x0000_i1032" type="#_x0000_t75" style="width:118.5pt;height:42pt" o:ole="">
            <v:imagedata r:id="rId19" o:title=""/>
          </v:shape>
          <o:OLEObject Type="Embed" ProgID="Equation.3" ShapeID="_x0000_i1032" DrawAspect="Content" ObjectID="_1668400808" r:id="rId20"/>
        </w:object>
      </w:r>
      <w:r>
        <w:t xml:space="preserve">; </w:t>
      </w:r>
    </w:p>
    <w:p w:rsidR="00CE6A63" w:rsidRDefault="00CE6A63" w:rsidP="00CE6A63">
      <w:pPr>
        <w:spacing w:line="360" w:lineRule="auto"/>
      </w:pPr>
      <w:r>
        <w:t xml:space="preserve">Г. </w:t>
      </w:r>
      <w:r w:rsidRPr="002D4DE0">
        <w:rPr>
          <w:position w:val="-28"/>
        </w:rPr>
        <w:object w:dxaOrig="2400" w:dyaOrig="840">
          <v:shape id="_x0000_i1033" type="#_x0000_t75" style="width:118.5pt;height:42pt" o:ole="">
            <v:imagedata r:id="rId21" o:title=""/>
          </v:shape>
          <o:OLEObject Type="Embed" ProgID="Equation.3" ShapeID="_x0000_i1033" DrawAspect="Content" ObjectID="_1668400809" r:id="rId22"/>
        </w:object>
      </w:r>
      <w:r>
        <w:t xml:space="preserve">; Д. </w:t>
      </w:r>
      <w:r w:rsidRPr="002D4DE0">
        <w:rPr>
          <w:position w:val="-28"/>
        </w:rPr>
        <w:object w:dxaOrig="2235" w:dyaOrig="840">
          <v:shape id="_x0000_i1034" type="#_x0000_t75" style="width:111.75pt;height:42pt" o:ole="">
            <v:imagedata r:id="rId23" o:title=""/>
          </v:shape>
          <o:OLEObject Type="Embed" ProgID="Equation.3" ShapeID="_x0000_i1034" DrawAspect="Content" ObjectID="_1668400810" r:id="rId24"/>
        </w:object>
      </w:r>
      <w:r>
        <w:t>.</w:t>
      </w:r>
    </w:p>
    <w:p w:rsidR="00CE6A63" w:rsidRDefault="00CE6A63" w:rsidP="00CE6A63">
      <w:pPr>
        <w:spacing w:line="360" w:lineRule="auto"/>
        <w:jc w:val="center"/>
        <w:rPr>
          <w:b/>
        </w:rPr>
      </w:pPr>
    </w:p>
    <w:p w:rsidR="00CE6A63" w:rsidRDefault="00CE6A63" w:rsidP="00CE6A63">
      <w:pPr>
        <w:spacing w:line="360" w:lineRule="auto"/>
        <w:jc w:val="center"/>
        <w:rPr>
          <w:b/>
        </w:rPr>
      </w:pPr>
    </w:p>
    <w:p w:rsidR="00CE6A63" w:rsidRDefault="00CE6A63" w:rsidP="00CE6A63">
      <w:pPr>
        <w:spacing w:line="360" w:lineRule="auto"/>
        <w:jc w:val="center"/>
        <w:rPr>
          <w:b/>
        </w:rPr>
      </w:pPr>
    </w:p>
    <w:p w:rsidR="00CE6A63" w:rsidRDefault="00CE6A63" w:rsidP="00CE6A63">
      <w:pPr>
        <w:spacing w:line="360" w:lineRule="auto"/>
        <w:jc w:val="center"/>
        <w:rPr>
          <w:b/>
        </w:rPr>
      </w:pPr>
    </w:p>
    <w:p w:rsidR="00CE6A63" w:rsidRDefault="00CE6A63" w:rsidP="00CE6A63">
      <w:pPr>
        <w:spacing w:line="360" w:lineRule="auto"/>
        <w:jc w:val="center"/>
        <w:rPr>
          <w:b/>
        </w:rPr>
      </w:pPr>
    </w:p>
    <w:p w:rsidR="00CE6A63" w:rsidRDefault="00CE6A63" w:rsidP="00CE6A63">
      <w:pPr>
        <w:spacing w:line="360" w:lineRule="auto"/>
        <w:jc w:val="center"/>
        <w:rPr>
          <w:b/>
        </w:rPr>
      </w:pPr>
    </w:p>
    <w:p w:rsidR="00CE6A63" w:rsidRDefault="00CE6A63" w:rsidP="00CE6A63">
      <w:pPr>
        <w:spacing w:line="360" w:lineRule="auto"/>
        <w:jc w:val="center"/>
        <w:rPr>
          <w:b/>
        </w:rPr>
      </w:pPr>
    </w:p>
    <w:p w:rsidR="00CE6A63" w:rsidRPr="00A32740" w:rsidRDefault="00CE6A63" w:rsidP="00CE6A63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Контрольная работа: </w:t>
      </w:r>
      <w:r w:rsidRPr="00A32740">
        <w:rPr>
          <w:b/>
        </w:rPr>
        <w:t xml:space="preserve">«Переменный </w:t>
      </w:r>
      <w:r>
        <w:rPr>
          <w:b/>
        </w:rPr>
        <w:t>электрический ток</w:t>
      </w:r>
      <w:r w:rsidRPr="00A32740">
        <w:rPr>
          <w:b/>
        </w:rPr>
        <w:t>»</w:t>
      </w:r>
    </w:p>
    <w:p w:rsidR="00CE6A63" w:rsidRDefault="00CE6A63" w:rsidP="00CE6A63">
      <w:pPr>
        <w:spacing w:line="360" w:lineRule="auto"/>
        <w:jc w:val="center"/>
      </w:pPr>
      <w:r>
        <w:rPr>
          <w:lang w:val="en-US"/>
        </w:rPr>
        <w:t>II</w:t>
      </w:r>
      <w:r>
        <w:t xml:space="preserve"> вариант</w:t>
      </w:r>
    </w:p>
    <w:p w:rsidR="00CE6A63" w:rsidRDefault="00CE6A63" w:rsidP="00CE6A63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343535</wp:posOffset>
            </wp:positionV>
            <wp:extent cx="14192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55" y="21412"/>
                <wp:lineTo x="21455" y="0"/>
                <wp:lineTo x="0" y="0"/>
              </wp:wrapPolygon>
            </wp:wrapTight>
            <wp:docPr id="231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1. Оцените приближенно время зарядки конденсатора емкостью</w:t>
      </w:r>
      <w:proofErr w:type="gramStart"/>
      <w:r>
        <w:t xml:space="preserve"> С</w:t>
      </w:r>
      <w:proofErr w:type="gramEnd"/>
      <w:r>
        <w:t xml:space="preserve"> = 500 мкФ при замыкании ключа К в цепи, приведенной на рисунке 1. Сопротивление амперметра </w:t>
      </w:r>
      <w:proofErr w:type="gramStart"/>
      <w:r>
        <w:rPr>
          <w:lang w:val="en-US"/>
        </w:rPr>
        <w:t>R</w:t>
      </w:r>
      <w:proofErr w:type="gramEnd"/>
      <w:r>
        <w:rPr>
          <w:vertAlign w:val="subscript"/>
        </w:rPr>
        <w:t>А</w:t>
      </w:r>
      <w:r>
        <w:t xml:space="preserve"> = 9 Ом, внутреннее сопротивление источника тока </w:t>
      </w:r>
      <w:r>
        <w:rPr>
          <w:lang w:val="en-US"/>
        </w:rPr>
        <w:t>r</w:t>
      </w:r>
      <w:r>
        <w:t xml:space="preserve"> = 1 Ом. ЭДС источника </w:t>
      </w:r>
      <w:r w:rsidRPr="002D4DE0">
        <w:rPr>
          <w:position w:val="-6"/>
          <w:lang w:val="en-US"/>
        </w:rPr>
        <w:object w:dxaOrig="300" w:dyaOrig="360">
          <v:shape id="_x0000_i1035" type="#_x0000_t75" style="width:16.5pt;height:18.75pt" o:ole="">
            <v:imagedata r:id="rId26" o:title=""/>
          </v:shape>
          <o:OLEObject Type="Embed" ProgID="Equation.3" ShapeID="_x0000_i1035" DrawAspect="Content" ObjectID="_1668400811" r:id="rId27"/>
        </w:object>
      </w:r>
      <w:r>
        <w:t xml:space="preserve"> = 100 В. </w:t>
      </w:r>
    </w:p>
    <w:p w:rsidR="00CE6A63" w:rsidRDefault="00CE6A63" w:rsidP="00CE6A63">
      <w:pPr>
        <w:spacing w:line="360" w:lineRule="auto"/>
      </w:pPr>
      <w:r>
        <w:t xml:space="preserve">А. 5 </w:t>
      </w:r>
      <w:proofErr w:type="spellStart"/>
      <w:r>
        <w:t>пс</w:t>
      </w:r>
      <w:proofErr w:type="spellEnd"/>
      <w:r>
        <w:t xml:space="preserve">;         Б. 5 мкс;           В. 5 мс;          Г. 5 с;          Д. 50 </w:t>
      </w:r>
      <w:proofErr w:type="gramStart"/>
      <w:r>
        <w:t>с</w:t>
      </w:r>
      <w:proofErr w:type="gramEnd"/>
      <w:r>
        <w:t>.</w:t>
      </w:r>
    </w:p>
    <w:p w:rsidR="00CE6A63" w:rsidRDefault="00CE6A63" w:rsidP="00CE6A63">
      <w:pPr>
        <w:spacing w:line="360" w:lineRule="auto"/>
      </w:pPr>
      <w:r>
        <w:t xml:space="preserve">2. Найдите максимальное значение переменного напряжения, если действующее значение </w:t>
      </w:r>
      <w:proofErr w:type="gramStart"/>
      <w:r>
        <w:rPr>
          <w:i/>
          <w:lang w:val="en-US"/>
        </w:rPr>
        <w:t>U</w:t>
      </w:r>
      <w:proofErr w:type="gramEnd"/>
      <w:r>
        <w:rPr>
          <w:i/>
          <w:vertAlign w:val="subscript"/>
        </w:rPr>
        <w:t>Д</w:t>
      </w:r>
      <w:r>
        <w:t xml:space="preserve"> = 100 В.</w:t>
      </w:r>
    </w:p>
    <w:p w:rsidR="00CE6A63" w:rsidRDefault="00CE6A63" w:rsidP="00CE6A63">
      <w:pPr>
        <w:spacing w:line="360" w:lineRule="auto"/>
      </w:pPr>
      <w:r>
        <w:t>А. 70,7 В;           Б. 141,4 В;           В. 200 В;         Г. 50 В;        Д. 100 В.</w:t>
      </w:r>
    </w:p>
    <w:p w:rsidR="00CE6A63" w:rsidRDefault="00CE6A63" w:rsidP="00CE6A63">
      <w:pPr>
        <w:spacing w:line="360" w:lineRule="auto"/>
      </w:pPr>
      <w:r>
        <w:t xml:space="preserve">3. В колебательном </w:t>
      </w:r>
      <w:r>
        <w:rPr>
          <w:i/>
          <w:lang w:val="en-US"/>
        </w:rPr>
        <w:t>L</w:t>
      </w:r>
      <w:r>
        <w:rPr>
          <w:i/>
        </w:rPr>
        <w:t>—С—</w:t>
      </w:r>
      <w:r>
        <w:rPr>
          <w:i/>
          <w:lang w:val="en-US"/>
        </w:rPr>
        <w:t>R</w:t>
      </w:r>
      <w:r>
        <w:t xml:space="preserve"> контуре, подключенном к переменному напряжению, емкостное сопротивление равно индуктивному. Какое из следующих утверждений справедливо?</w:t>
      </w:r>
    </w:p>
    <w:p w:rsidR="00CE6A63" w:rsidRDefault="00CE6A63" w:rsidP="00CE6A63">
      <w:pPr>
        <w:spacing w:line="360" w:lineRule="auto"/>
      </w:pPr>
      <w:r>
        <w:t>А. Ток в контуре равен нулю;</w:t>
      </w:r>
    </w:p>
    <w:p w:rsidR="00CE6A63" w:rsidRDefault="00CE6A63" w:rsidP="00CE6A63">
      <w:pPr>
        <w:spacing w:line="360" w:lineRule="auto"/>
      </w:pPr>
      <w:r>
        <w:t>Б. Полное сопротивление контура равно нулю;</w:t>
      </w:r>
    </w:p>
    <w:p w:rsidR="00CE6A63" w:rsidRDefault="00CE6A63" w:rsidP="00CE6A63">
      <w:pPr>
        <w:spacing w:line="360" w:lineRule="auto"/>
      </w:pPr>
      <w:r>
        <w:t>В. Сдвиг фаз между током и напряжением равен 90°;</w:t>
      </w:r>
    </w:p>
    <w:p w:rsidR="00CE6A63" w:rsidRDefault="00CE6A63" w:rsidP="00CE6A63">
      <w:pPr>
        <w:spacing w:line="360" w:lineRule="auto"/>
      </w:pPr>
      <w:r>
        <w:t xml:space="preserve">Г. Полное сопротивление контура равно </w:t>
      </w:r>
      <w:r>
        <w:rPr>
          <w:lang w:val="en-US"/>
        </w:rPr>
        <w:t>R</w:t>
      </w:r>
      <w:r>
        <w:t xml:space="preserve">; </w:t>
      </w:r>
    </w:p>
    <w:p w:rsidR="00CE6A63" w:rsidRDefault="00CE6A63" w:rsidP="00CE6A63">
      <w:pPr>
        <w:spacing w:line="360" w:lineRule="auto"/>
      </w:pPr>
      <w:r>
        <w:t>Д. Резонанс невозможен.</w:t>
      </w:r>
    </w:p>
    <w:p w:rsidR="00CE6A63" w:rsidRDefault="00CE6A63" w:rsidP="00CE6A63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855345</wp:posOffset>
            </wp:positionV>
            <wp:extent cx="10191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98" y="21390"/>
                <wp:lineTo x="21398" y="0"/>
                <wp:lineTo x="0" y="0"/>
              </wp:wrapPolygon>
            </wp:wrapTight>
            <wp:docPr id="232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4. Катушка индуктивностью </w:t>
      </w:r>
      <w:r>
        <w:rPr>
          <w:lang w:val="en-US"/>
        </w:rPr>
        <w:t>L</w:t>
      </w:r>
      <w:r>
        <w:t xml:space="preserve"> = 50 мГн присоединена к генератору переменного тока с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m</w:t>
      </w:r>
      <w:r>
        <w:t>= 44,4</w:t>
      </w:r>
      <w:proofErr w:type="gramStart"/>
      <w:r>
        <w:t xml:space="preserve"> В</w:t>
      </w:r>
      <w:proofErr w:type="gramEnd"/>
      <w:r>
        <w:t xml:space="preserve"> и частотой </w:t>
      </w:r>
      <w:r w:rsidRPr="002D4DE0">
        <w:rPr>
          <w:position w:val="-6"/>
        </w:rPr>
        <w:object w:dxaOrig="255" w:dyaOrig="300">
          <v:shape id="_x0000_i1036" type="#_x0000_t75" style="width:14.25pt;height:16.5pt" o:ole="">
            <v:imagedata r:id="rId10" o:title=""/>
          </v:shape>
          <o:OLEObject Type="Embed" ProgID="Equation.3" ShapeID="_x0000_i1036" DrawAspect="Content" ObjectID="_1668400812" r:id="rId29"/>
        </w:object>
      </w:r>
      <w:r>
        <w:t xml:space="preserve">= 1 кГц (рис. 2). Какую силу тока покажет амперметр, включенный в цепь? Сопротивлением амперметра можно пренебречь. </w:t>
      </w:r>
    </w:p>
    <w:p w:rsidR="00CE6A63" w:rsidRDefault="00CE6A63" w:rsidP="00CE6A63">
      <w:pPr>
        <w:spacing w:line="360" w:lineRule="auto"/>
      </w:pPr>
      <w:r>
        <w:t>А. 0,1 А;      Б. 0,5 А;      В. 1 А;     Г. 1,5 А;     Д. 2 А.</w:t>
      </w:r>
    </w:p>
    <w:p w:rsidR="00CE6A63" w:rsidRDefault="00CE6A63" w:rsidP="00CE6A63">
      <w:pPr>
        <w:spacing w:line="360" w:lineRule="auto"/>
      </w:pPr>
      <w:r>
        <w:t xml:space="preserve">5. Два колебательных контура </w:t>
      </w:r>
      <w:r>
        <w:rPr>
          <w:i/>
          <w:lang w:val="en-US"/>
        </w:rPr>
        <w:t>L</w:t>
      </w:r>
      <w:r>
        <w:rPr>
          <w:i/>
          <w:vertAlign w:val="subscript"/>
        </w:rPr>
        <w:t>1</w:t>
      </w:r>
      <w:r>
        <w:rPr>
          <w:i/>
        </w:rPr>
        <w:t>—С</w:t>
      </w:r>
      <w:r>
        <w:rPr>
          <w:i/>
          <w:vertAlign w:val="subscript"/>
        </w:rPr>
        <w:t>1</w:t>
      </w:r>
      <w:r>
        <w:rPr>
          <w:i/>
        </w:rPr>
        <w:t>—</w:t>
      </w:r>
      <w:r>
        <w:rPr>
          <w:i/>
          <w:lang w:val="en-US"/>
        </w:rPr>
        <w:t>R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L</w:t>
      </w:r>
      <w:r>
        <w:rPr>
          <w:i/>
          <w:vertAlign w:val="subscript"/>
        </w:rPr>
        <w:t>2</w:t>
      </w:r>
      <w:r>
        <w:rPr>
          <w:i/>
        </w:rPr>
        <w:t>— С</w:t>
      </w:r>
      <w:r>
        <w:rPr>
          <w:i/>
          <w:vertAlign w:val="subscript"/>
        </w:rPr>
        <w:t>2</w:t>
      </w:r>
      <w:r>
        <w:rPr>
          <w:i/>
        </w:rPr>
        <w:t>—</w:t>
      </w:r>
      <w:r>
        <w:rPr>
          <w:i/>
          <w:lang w:val="en-US"/>
        </w:rPr>
        <w:t>R</w:t>
      </w:r>
      <w:r>
        <w:rPr>
          <w:i/>
          <w:vertAlign w:val="subscript"/>
        </w:rPr>
        <w:t>2</w:t>
      </w:r>
      <w:r>
        <w:t xml:space="preserve"> имеют одинаковую резонансную частоту </w:t>
      </w:r>
      <w:r>
        <w:rPr>
          <w:i/>
          <w:lang w:val="en-US"/>
        </w:rPr>
        <w:t>w</w:t>
      </w:r>
      <w:r>
        <w:rPr>
          <w:i/>
          <w:vertAlign w:val="subscript"/>
        </w:rPr>
        <w:t>0</w:t>
      </w:r>
      <w:r>
        <w:t>. Какую резонансную частоту будет иметь контур, образованный при последовательном соединении первого и второго контуров?</w:t>
      </w:r>
    </w:p>
    <w:p w:rsidR="00CE6A63" w:rsidRPr="00980B96" w:rsidRDefault="00CE6A63" w:rsidP="00CE6A63">
      <w:pPr>
        <w:spacing w:line="360" w:lineRule="auto"/>
        <w:rPr>
          <w:i/>
          <w:lang w:val="en-US"/>
        </w:rPr>
      </w:pPr>
      <w:r>
        <w:t>А</w:t>
      </w:r>
      <w:r>
        <w:rPr>
          <w:lang w:val="en-US"/>
        </w:rPr>
        <w:t xml:space="preserve">. 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 xml:space="preserve">;           </w:t>
      </w:r>
      <w:r>
        <w:t>Б</w:t>
      </w:r>
      <w:r>
        <w:rPr>
          <w:lang w:val="en-US"/>
        </w:rPr>
        <w:t xml:space="preserve">. 2 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>;</w:t>
      </w:r>
      <w:r>
        <w:rPr>
          <w:i/>
          <w:vertAlign w:val="subscript"/>
          <w:lang w:val="en-US"/>
        </w:rPr>
        <w:t xml:space="preserve">.           </w:t>
      </w:r>
      <w:r>
        <w:t>В</w:t>
      </w:r>
      <w:r w:rsidRPr="00980B96">
        <w:rPr>
          <w:lang w:val="en-US"/>
        </w:rPr>
        <w:t xml:space="preserve">. 0,5 </w:t>
      </w:r>
      <w:r>
        <w:rPr>
          <w:i/>
          <w:lang w:val="en-US"/>
        </w:rPr>
        <w:t>w</w:t>
      </w:r>
      <w:r w:rsidRPr="00980B96">
        <w:rPr>
          <w:i/>
          <w:vertAlign w:val="subscript"/>
          <w:lang w:val="en-US"/>
        </w:rPr>
        <w:t>0</w:t>
      </w:r>
      <w:r w:rsidRPr="00980B96">
        <w:rPr>
          <w:lang w:val="en-US"/>
        </w:rPr>
        <w:t xml:space="preserve">;           </w:t>
      </w:r>
      <w:r>
        <w:t>Г</w:t>
      </w:r>
      <w:r w:rsidRPr="00980B96">
        <w:rPr>
          <w:lang w:val="en-US"/>
        </w:rPr>
        <w:t xml:space="preserve">. </w:t>
      </w:r>
      <w:r>
        <w:rPr>
          <w:i/>
          <w:lang w:val="en-US"/>
        </w:rPr>
        <w:t>w</w:t>
      </w:r>
      <w:r w:rsidRPr="00980B96">
        <w:rPr>
          <w:i/>
          <w:vertAlign w:val="subscript"/>
          <w:lang w:val="en-US"/>
        </w:rPr>
        <w:t>0</w:t>
      </w:r>
      <w:r w:rsidRPr="002D4DE0">
        <w:rPr>
          <w:i/>
          <w:position w:val="-32"/>
          <w:vertAlign w:val="subscript"/>
        </w:rPr>
        <w:object w:dxaOrig="540" w:dyaOrig="765">
          <v:shape id="_x0000_i1037" type="#_x0000_t75" style="width:25.5pt;height:39.75pt" o:ole="">
            <v:imagedata r:id="rId30" o:title=""/>
          </v:shape>
          <o:OLEObject Type="Embed" ProgID="Equation.3" ShapeID="_x0000_i1037" DrawAspect="Content" ObjectID="_1668400813" r:id="rId31"/>
        </w:object>
      </w:r>
      <w:r w:rsidRPr="00980B96">
        <w:rPr>
          <w:i/>
          <w:vertAlign w:val="subscript"/>
          <w:lang w:val="en-US"/>
        </w:rPr>
        <w:t xml:space="preserve">;              </w:t>
      </w:r>
      <w:r>
        <w:t>Д</w:t>
      </w:r>
      <w:r w:rsidRPr="00980B96">
        <w:rPr>
          <w:lang w:val="en-US"/>
        </w:rPr>
        <w:t xml:space="preserve">. </w:t>
      </w:r>
      <w:r>
        <w:rPr>
          <w:i/>
          <w:lang w:val="en-US"/>
        </w:rPr>
        <w:t>w</w:t>
      </w:r>
      <w:r w:rsidRPr="00980B96">
        <w:rPr>
          <w:i/>
          <w:vertAlign w:val="subscript"/>
          <w:lang w:val="en-US"/>
        </w:rPr>
        <w:t>0</w:t>
      </w:r>
      <w:r w:rsidRPr="002D4DE0">
        <w:rPr>
          <w:i/>
          <w:position w:val="-32"/>
          <w:vertAlign w:val="subscript"/>
        </w:rPr>
        <w:object w:dxaOrig="555" w:dyaOrig="765">
          <v:shape id="_x0000_i1038" type="#_x0000_t75" style="width:27.75pt;height:39.75pt" o:ole="">
            <v:imagedata r:id="rId32" o:title=""/>
          </v:shape>
          <o:OLEObject Type="Embed" ProgID="Equation.3" ShapeID="_x0000_i1038" DrawAspect="Content" ObjectID="_1668400814" r:id="rId33"/>
        </w:object>
      </w:r>
      <w:r w:rsidRPr="00980B96">
        <w:rPr>
          <w:i/>
          <w:lang w:val="en-US"/>
        </w:rPr>
        <w:t>.</w:t>
      </w:r>
    </w:p>
    <w:p w:rsidR="005863F3" w:rsidRPr="00CE6A63" w:rsidRDefault="005863F3">
      <w:pPr>
        <w:rPr>
          <w:lang w:val="en-US"/>
        </w:rPr>
      </w:pPr>
    </w:p>
    <w:sectPr w:rsidR="005863F3" w:rsidRPr="00CE6A63" w:rsidSect="0058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E6A63"/>
    <w:rsid w:val="005863F3"/>
    <w:rsid w:val="00C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2020-12-02T04:48:00Z</dcterms:created>
  <dcterms:modified xsi:type="dcterms:W3CDTF">2020-12-02T04:51:00Z</dcterms:modified>
</cp:coreProperties>
</file>