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66D5">
      <w:r>
        <w:t>Тема: « Государственный бюджет и налоги».</w:t>
      </w:r>
    </w:p>
    <w:p w:rsidR="00307C7C" w:rsidRDefault="00307C7C">
      <w:pPr>
        <w:rPr>
          <w:u w:val="single"/>
        </w:rPr>
      </w:pP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Слово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«бюджет»</w:t>
      </w:r>
      <w:r>
        <w:rPr>
          <w:rFonts w:ascii="OpenSans" w:hAnsi="OpenSans"/>
          <w:color w:val="000000"/>
          <w:sz w:val="21"/>
          <w:szCs w:val="21"/>
        </w:rPr>
        <w:t xml:space="preserve"> имеет средневековые корни. Оно происходит от </w:t>
      </w:r>
      <w:proofErr w:type="spellStart"/>
      <w:r>
        <w:rPr>
          <w:rFonts w:ascii="OpenSans" w:hAnsi="OpenSans"/>
          <w:color w:val="000000"/>
          <w:sz w:val="21"/>
          <w:szCs w:val="21"/>
        </w:rPr>
        <w:t>старонормандского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«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bougette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»</w:t>
      </w:r>
      <w:r>
        <w:rPr>
          <w:rFonts w:ascii="OpenSans" w:hAnsi="OpenSans"/>
          <w:color w:val="000000"/>
          <w:sz w:val="21"/>
          <w:szCs w:val="21"/>
        </w:rPr>
        <w:t> – сумка, кожаный мешок, мешок с деньгами.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Бюджет</w:t>
      </w:r>
      <w:r>
        <w:rPr>
          <w:rFonts w:ascii="OpenSans" w:hAnsi="OpenSans"/>
          <w:color w:val="000000"/>
          <w:sz w:val="21"/>
          <w:szCs w:val="21"/>
        </w:rPr>
        <w:t> – совокупность чьих-либо доходов и расходов. Точнее, не просто совокупность, а определённый план, схема. Когда мы говорим о бюджете, имеем в виду, что у нас есть предположения об основных источниках поступления денег, о том, сколько их будет, хотя бы приблизительно, и на что мы собираемся их потратить. Мечты, вроде такой: «Я хочу, чтобы у меня был домик на Канарских островах и прогулочная яхта, и я выиграю эти деньги в лотерею», – к бюджету не имеют никакого отношения. Бюджет – это всегда трезвый расчёт.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3305175"/>
            <wp:effectExtent l="19050" t="0" r="0" b="0"/>
            <wp:docPr id="1" name="Рисунок 1" descr="https://fsd.videouroki.net/products/conspekty/obsch1011/32-gosudarstviennyi-biudzhiet-1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obsch1011/32-gosudarstviennyi-biudzhiet-1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Можно говорить о личном или семейном бюджете. Он должен быть у каждой организации. Ну, и, разумеется, у государства.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Структура любого бюджета достаточно проста: всего две части –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доходная</w:t>
      </w:r>
      <w:r>
        <w:rPr>
          <w:rFonts w:ascii="OpenSans" w:hAnsi="OpenSans"/>
          <w:color w:val="000000"/>
          <w:sz w:val="21"/>
          <w:szCs w:val="21"/>
        </w:rPr>
        <w:t> и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расходная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029200" cy="2124075"/>
            <wp:effectExtent l="19050" t="0" r="0" b="0"/>
            <wp:docPr id="2" name="Рисунок 2" descr="https://fsd.videouroki.net/products/conspekty/obsch1011/32-gosudarstviennyi-biudzhiet-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obsch1011/32-gosudarstviennyi-biudzhiet-1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Основу </w:t>
      </w:r>
      <w:proofErr w:type="gramStart"/>
      <w:r>
        <w:rPr>
          <w:rFonts w:ascii="OpenSans" w:hAnsi="OpenSans"/>
          <w:color w:val="000000"/>
          <w:sz w:val="21"/>
          <w:szCs w:val="21"/>
        </w:rPr>
        <w:t>доходов бюджетов подавляющего большинства современных государств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составляют налоги: от семидесяти до девяноста процентов всех поступлений.  Их вклад в бюджет Российской Федерации – около восьмидесяти пяти процентов. Львиная доля доходов федерального бюджета – </w:t>
      </w:r>
      <w:r>
        <w:rPr>
          <w:rFonts w:ascii="OpenSans" w:hAnsi="OpenSans"/>
          <w:i/>
          <w:iCs/>
          <w:color w:val="000000"/>
          <w:sz w:val="21"/>
          <w:szCs w:val="21"/>
        </w:rPr>
        <w:t>таможенные пошлины (в первую очередь, на ввоз и вывоз нефти и газа), налог на добычу полезных ископаемых и налог на добавленную стоимость</w:t>
      </w:r>
      <w:r>
        <w:rPr>
          <w:rFonts w:ascii="OpenSans" w:hAnsi="OpenSans"/>
          <w:color w:val="000000"/>
          <w:sz w:val="21"/>
          <w:szCs w:val="21"/>
        </w:rPr>
        <w:t xml:space="preserve">. В бюджетах субъектов федерации пальма первенства </w:t>
      </w:r>
      <w:r>
        <w:rPr>
          <w:rFonts w:ascii="OpenSans" w:hAnsi="OpenSans"/>
          <w:color w:val="000000"/>
          <w:sz w:val="21"/>
          <w:szCs w:val="21"/>
        </w:rPr>
        <w:lastRenderedPageBreak/>
        <w:t>принадлежит </w:t>
      </w:r>
      <w:r>
        <w:rPr>
          <w:rFonts w:ascii="OpenSans" w:hAnsi="OpenSans"/>
          <w:i/>
          <w:iCs/>
          <w:color w:val="000000"/>
          <w:sz w:val="21"/>
          <w:szCs w:val="21"/>
        </w:rPr>
        <w:t>налогу на доходы физических лиц</w:t>
      </w:r>
      <w:r>
        <w:rPr>
          <w:rFonts w:ascii="OpenSans" w:hAnsi="OpenSans"/>
          <w:color w:val="000000"/>
          <w:sz w:val="21"/>
          <w:szCs w:val="21"/>
        </w:rPr>
        <w:t>. С основными видами налогов вы уже, вероятно, знакомы.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у российского госбюджета есть и другие источники поступления денег. Государство владеет </w:t>
      </w:r>
      <w:r>
        <w:rPr>
          <w:rFonts w:ascii="OpenSans" w:hAnsi="OpenSans"/>
          <w:i/>
          <w:iCs/>
          <w:color w:val="000000"/>
          <w:sz w:val="21"/>
          <w:szCs w:val="21"/>
        </w:rPr>
        <w:t>собственностью</w:t>
      </w:r>
      <w:r>
        <w:rPr>
          <w:rFonts w:ascii="OpenSans" w:hAnsi="OpenSans"/>
          <w:color w:val="000000"/>
          <w:sz w:val="21"/>
          <w:szCs w:val="21"/>
        </w:rPr>
        <w:t>, которую оно может продавать или сдавать в аренду. Государственные предприятия приносят прибыль. Прибыль дают и внешнеторговые операции. Многие </w:t>
      </w:r>
      <w:r>
        <w:rPr>
          <w:rFonts w:ascii="OpenSans" w:hAnsi="OpenSans"/>
          <w:i/>
          <w:iCs/>
          <w:color w:val="000000"/>
          <w:sz w:val="21"/>
          <w:szCs w:val="21"/>
        </w:rPr>
        <w:t>услуги</w:t>
      </w:r>
      <w:r>
        <w:rPr>
          <w:rFonts w:ascii="OpenSans" w:hAnsi="OpenSans"/>
          <w:color w:val="000000"/>
          <w:sz w:val="21"/>
          <w:szCs w:val="21"/>
        </w:rPr>
        <w:t>, которые оказывают населению и предприятиям органы государственной власти и управления, бюджетные организации являются платными. Ещё один источник доходов – различные </w:t>
      </w:r>
      <w:r>
        <w:rPr>
          <w:rFonts w:ascii="OpenSans" w:hAnsi="OpenSans"/>
          <w:i/>
          <w:iCs/>
          <w:color w:val="000000"/>
          <w:sz w:val="21"/>
          <w:szCs w:val="21"/>
        </w:rPr>
        <w:t>штрафы</w:t>
      </w:r>
      <w:r>
        <w:rPr>
          <w:rFonts w:ascii="OpenSans" w:hAnsi="OpenSans"/>
          <w:color w:val="000000"/>
          <w:sz w:val="21"/>
          <w:szCs w:val="21"/>
        </w:rPr>
        <w:t> и </w:t>
      </w:r>
      <w:r>
        <w:rPr>
          <w:rFonts w:ascii="OpenSans" w:hAnsi="OpenSans"/>
          <w:i/>
          <w:iCs/>
          <w:color w:val="000000"/>
          <w:sz w:val="21"/>
          <w:szCs w:val="21"/>
        </w:rPr>
        <w:t>компенсационные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i/>
          <w:iCs/>
          <w:color w:val="000000"/>
          <w:sz w:val="21"/>
          <w:szCs w:val="21"/>
        </w:rPr>
        <w:t>выплаты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i/>
          <w:iCs/>
          <w:color w:val="000000"/>
          <w:sz w:val="21"/>
          <w:szCs w:val="21"/>
        </w:rPr>
        <w:t>в пользу государства.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Абсолютно точно спланировать доходы на значительный промежуток времени (а государственный бюджет принимается на календарный год) достаточно сложно. Может быть, даже и невозможно. Личные доходы на год вперёд трудно предвидеть с точностью до рубля, не говоря уж о копейках. Поэтому и расходы приходится планировать осмотрительно, учитывая возможность сокращения денежных поступлений.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Доходная часть российского бюджета во многом зависит от колебаний цен на нефть и газ. Это учитывается составителями бюджета. С две тысячи тринадцатого года начало действовать так называемое бюджетное правило: просчитывается несколько вариантов максимальных расходов при различной ситуации на мировом рынке энергоресурсов.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Каковы же основные статьи расходов государственного бюджета? Их можно разделить на две части: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текущие</w:t>
      </w:r>
      <w:r>
        <w:rPr>
          <w:rFonts w:ascii="OpenSans" w:hAnsi="OpenSans"/>
          <w:color w:val="000000"/>
          <w:sz w:val="21"/>
          <w:szCs w:val="21"/>
        </w:rPr>
        <w:t> и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капитальные</w:t>
      </w:r>
      <w:r>
        <w:rPr>
          <w:rFonts w:ascii="OpenSans" w:hAnsi="OpenSans"/>
          <w:color w:val="000000"/>
          <w:sz w:val="21"/>
          <w:szCs w:val="21"/>
        </w:rPr>
        <w:t>. К первой группе относятся расходы на содержание государственного аппарата, правоохранительных органов, на поддержание обороноспособности страны. Финансирование научных исследований, образования, медицины – тоже текущие расходы. Также как и поддержка отдельных отраслей или выплаты по государственным долгам.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2733675"/>
            <wp:effectExtent l="19050" t="0" r="0" b="0"/>
            <wp:docPr id="3" name="Рисунок 3" descr="https://fsd.videouroki.net/products/conspekty/obsch1011/32-gosudarstviennyi-biudzhiet-1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obsch1011/32-gosudarstviennyi-biudzhiet-1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Капитальные расходы</w:t>
      </w:r>
      <w:r>
        <w:rPr>
          <w:rFonts w:ascii="OpenSans" w:hAnsi="OpenSans"/>
          <w:color w:val="000000"/>
          <w:sz w:val="21"/>
          <w:szCs w:val="21"/>
        </w:rPr>
        <w:t> – это вклад в будущее. Строительство новых предприятий, увеличение собственности государства. Инвестиции в проекты, связанные с разработкой инноваций в самых разных сферах экономики.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Возьмём, например, </w:t>
      </w:r>
      <w:r>
        <w:rPr>
          <w:rFonts w:ascii="OpenSans" w:hAnsi="OpenSans"/>
          <w:i/>
          <w:iCs/>
          <w:color w:val="000000"/>
          <w:sz w:val="21"/>
          <w:szCs w:val="21"/>
        </w:rPr>
        <w:t>расходную часть федерального бюджета России</w:t>
      </w:r>
      <w:r>
        <w:rPr>
          <w:rFonts w:ascii="OpenSans" w:hAnsi="OpenSans"/>
          <w:color w:val="000000"/>
          <w:sz w:val="21"/>
          <w:szCs w:val="21"/>
        </w:rPr>
        <w:t xml:space="preserve"> в две тысячи четырнадцатом году. По данным Министерства финансов, двадцать три и </w:t>
      </w:r>
      <w:proofErr w:type="gramStart"/>
      <w:r>
        <w:rPr>
          <w:rFonts w:ascii="OpenSans" w:hAnsi="OpenSans"/>
          <w:color w:val="000000"/>
          <w:sz w:val="21"/>
          <w:szCs w:val="21"/>
        </w:rPr>
        <w:t>три десятые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процента приходились на социальную политику, двадцать и семь десятых – на поддержку и развитие национальной экономики. На национальную оборону ушло шестнадцать и семь десятых процента всех бюджетных расходов, на национальную безопасность и содержание правоохранительных органов – четырнадцать и одна десятая. Шесть и </w:t>
      </w:r>
      <w:proofErr w:type="gramStart"/>
      <w:r>
        <w:rPr>
          <w:rFonts w:ascii="OpenSans" w:hAnsi="OpenSans"/>
          <w:color w:val="000000"/>
          <w:sz w:val="21"/>
          <w:szCs w:val="21"/>
        </w:rPr>
        <w:t>три десятые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процента составили загадочные общегосударственные расходы и еще девятнадцать процентов – не менее загадочные прочие.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162675" cy="3190875"/>
            <wp:effectExtent l="19050" t="0" r="9525" b="0"/>
            <wp:docPr id="4" name="Рисунок 4" descr="https://fsd.videouroki.net/products/conspekty/obsch1011/32-gosudarstviennyi-biudzhiet-1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obsch1011/32-gosudarstviennyi-biudzhiet-1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Расходная часть федерального бюджета РФ 2014 г.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Вообще, загадок в государственных расходах России становится меньше. В мировом рейтинге по прозрачности бюджета в две тысячи двенадцатом году страна заняла десятое место, набрав семьдесят четыре балла из ста возможных. В две тысячи десятом году их было шестьдесят. Что означает этот показатель?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3190875"/>
            <wp:effectExtent l="19050" t="0" r="0" b="0"/>
            <wp:docPr id="5" name="Рисунок 5" descr="https://fsd.videouroki.net/products/conspekty/obsch1011/32-gosudarstviennyi-biudzhiet-1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obsch1011/32-gosudarstviennyi-biudzhiet-1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Мировой рейтинг прозрачности бюджета 2012 г.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Чем более прозрачен бюджет государства, тем меньше в нём так называемых </w:t>
      </w:r>
      <w:r>
        <w:rPr>
          <w:rFonts w:ascii="OpenSans" w:hAnsi="OpenSans"/>
          <w:i/>
          <w:iCs/>
          <w:color w:val="000000"/>
          <w:sz w:val="21"/>
          <w:szCs w:val="21"/>
        </w:rPr>
        <w:t>«закрытых»</w:t>
      </w:r>
      <w:r>
        <w:rPr>
          <w:rFonts w:ascii="OpenSans" w:hAnsi="OpenSans"/>
          <w:color w:val="000000"/>
          <w:sz w:val="21"/>
          <w:szCs w:val="21"/>
        </w:rPr>
        <w:t xml:space="preserve"> статей расходов. То есть население страны имеет возможность контролировать, куда идут деньги, отправленные из личных кошельков </w:t>
      </w:r>
      <w:proofErr w:type="gramStart"/>
      <w:r>
        <w:rPr>
          <w:rFonts w:ascii="OpenSans" w:hAnsi="OpenSans"/>
          <w:color w:val="000000"/>
          <w:sz w:val="21"/>
          <w:szCs w:val="21"/>
        </w:rPr>
        <w:t>в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общегосударственный. А значит, и подотчётность правительства своему основному работодателю – гражданам государства – становится большей.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Ещё одна проблема, кроме прозрачности, которую необходимо решать – </w:t>
      </w:r>
      <w:r>
        <w:rPr>
          <w:rFonts w:ascii="OpenSans" w:hAnsi="OpenSans"/>
          <w:i/>
          <w:iCs/>
          <w:color w:val="000000"/>
          <w:sz w:val="21"/>
          <w:szCs w:val="21"/>
        </w:rPr>
        <w:t>коррупция при расходовании государственных средств</w:t>
      </w:r>
      <w:r>
        <w:rPr>
          <w:rFonts w:ascii="OpenSans" w:hAnsi="OpenSans"/>
          <w:color w:val="000000"/>
          <w:sz w:val="21"/>
          <w:szCs w:val="21"/>
        </w:rPr>
        <w:t>. Когда бюджетные деньги оседают в карманах отдельных граждан или расходуются не по назначению.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Кто определяют, каким будет бюджет страны? Если вы думаете, что Министерство финансов, то заблуждаетесь. Оно лишь руководит потоками государственных средств. Правила формирования бюджета в России зафиксированы в Бюджетном кодексе. Проект же доходов и расходов государства на каждый конкретный год составляет Правительство. Этот проект становится законом после утверждения Государственной думой.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Для любого бюджета идеально, если расходы и доходы количественно совпадают. То есть, поступивших денег на всё хватает. Хорошо, когда остаётся хотя бы небольшая «заначка»: как-то увереннее себя чувствуешь. Если она есть, доходов оказалось больше, чем расходов, мы говорим о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профиците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бюджета.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381500" cy="2295525"/>
            <wp:effectExtent l="19050" t="0" r="0" b="0"/>
            <wp:docPr id="6" name="Рисунок 6" descr="https://fsd.videouroki.net/products/conspekty/obsch1011/32-gosudarstviennyi-biudzhiet-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obsch1011/32-gosudarstviennyi-biudzhiet-1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Правда, у государства чаще бывает наоборот: расходная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часть бюджета превышает доходную. Такая ситуация называется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дефицитом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государственного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бюджета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629150" cy="2400300"/>
            <wp:effectExtent l="19050" t="0" r="0" b="0"/>
            <wp:docPr id="7" name="Рисунок 7" descr="https://fsd.videouroki.net/products/conspekty/obsch1011/32-gosudarstviennyi-biudzhiet-1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obsch1011/32-gosudarstviennyi-biudzhiet-1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Каким образом решается эта проблема?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Если вам не хватает денег на покупку чего-либо, что вы можете предпринять? Есть три возможных варианта. Первое: вы отказываетесь от покупки. Второе: ищите дополнительные источники доходов. Например, работаете больше или продаёте какое-нибудь имущество. Ну, и третье: берёте в долг. Государство поступает точно также.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Сократить государственные расходы иногда бывает очень трудно. Но не невозможно. Можно, например, уменьшить количество государственных чиновников. Если политики не боятся за свою популярность у населения страны, можно урезать социальные расходы. О премьер-министре Великобритании </w:t>
      </w:r>
      <w:r>
        <w:rPr>
          <w:rFonts w:ascii="OpenSans" w:hAnsi="OpenSans"/>
          <w:i/>
          <w:iCs/>
          <w:color w:val="000000"/>
          <w:sz w:val="21"/>
          <w:szCs w:val="21"/>
        </w:rPr>
        <w:t>Маргарет Тэтчер</w:t>
      </w:r>
      <w:r>
        <w:rPr>
          <w:rFonts w:ascii="OpenSans" w:hAnsi="OpenSans"/>
          <w:color w:val="000000"/>
          <w:sz w:val="21"/>
          <w:szCs w:val="21"/>
        </w:rPr>
        <w:t> в своё время говорили, что «она украла у детей молоко». Возглавляемое ею правительство отказалось дотировать школьные завтраки.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Увеличить доходы государство может за счёт увеличения налогов.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 Правда, есть опасность не досчитаться их. Слишком большие налоговые отчисления провоцируют стремление скрыть доходы. У государства есть собственность, можно её продать. Одним из источников финансирования индустриализации в СССР была продажа за рубеж не только сырья, но и </w:t>
      </w:r>
      <w:r>
        <w:rPr>
          <w:rFonts w:ascii="OpenSans" w:hAnsi="OpenSans"/>
          <w:i/>
          <w:iCs/>
          <w:color w:val="000000"/>
          <w:sz w:val="21"/>
          <w:szCs w:val="21"/>
        </w:rPr>
        <w:t>ценностей национальной культуры</w:t>
      </w:r>
      <w:r>
        <w:rPr>
          <w:rFonts w:ascii="OpenSans" w:hAnsi="OpenSans"/>
          <w:color w:val="000000"/>
          <w:sz w:val="21"/>
          <w:szCs w:val="21"/>
        </w:rPr>
        <w:t>, например, из Эрмитажа. Приватизация государственных предприятий увеличивает поступления в бюджет.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Наконец, государство </w:t>
      </w:r>
      <w:r>
        <w:rPr>
          <w:rFonts w:ascii="OpenSans" w:hAnsi="OpenSans"/>
          <w:i/>
          <w:iCs/>
          <w:color w:val="000000"/>
          <w:sz w:val="21"/>
          <w:szCs w:val="21"/>
        </w:rPr>
        <w:t>может взять взаймы</w:t>
      </w:r>
      <w:r>
        <w:rPr>
          <w:rFonts w:ascii="OpenSans" w:hAnsi="OpenSans"/>
          <w:color w:val="000000"/>
          <w:sz w:val="21"/>
          <w:szCs w:val="21"/>
        </w:rPr>
        <w:t xml:space="preserve">. У других стран, международных финансовых организаций. Скажем, у Международного валютного фонда. Занять можно и у собственного населения, выпустив </w:t>
      </w:r>
      <w:proofErr w:type="gramStart"/>
      <w:r>
        <w:rPr>
          <w:rFonts w:ascii="OpenSans" w:hAnsi="OpenSans"/>
          <w:color w:val="000000"/>
          <w:sz w:val="21"/>
          <w:szCs w:val="21"/>
        </w:rPr>
        <w:t>государственные ценные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бумаги, например, облигации государственного займа. Они считаются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низкорисковым</w:t>
      </w:r>
      <w:proofErr w:type="spellEnd"/>
      <w:r>
        <w:rPr>
          <w:rFonts w:ascii="OpenSans" w:hAnsi="OpenSans"/>
          <w:color w:val="000000"/>
          <w:sz w:val="21"/>
          <w:szCs w:val="21"/>
        </w:rPr>
        <w:t> вложением денег, поэтому обычно достаточно легко находят покупателей.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Правда, у государства, в отличие от граждан, есть ещё один путь решения проблемы бюджетного дефицита: </w:t>
      </w:r>
      <w:r>
        <w:rPr>
          <w:rFonts w:ascii="OpenSans" w:hAnsi="OpenSans"/>
          <w:i/>
          <w:iCs/>
          <w:color w:val="000000"/>
          <w:sz w:val="21"/>
          <w:szCs w:val="21"/>
        </w:rPr>
        <w:t>оно может напечатать не хватающие деньги</w:t>
      </w:r>
      <w:r>
        <w:rPr>
          <w:rFonts w:ascii="OpenSans" w:hAnsi="OpenSans"/>
          <w:color w:val="000000"/>
          <w:sz w:val="21"/>
          <w:szCs w:val="21"/>
        </w:rPr>
        <w:t>. Но этот путь чреват серьёзными экономическими осложнениями.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Способы сокращения дефицита государственного бюджета: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 сокращение государственных расходов;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 увеличение налогов;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 продажа государственной собственности;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 приватизация государственных предприятий;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 внешние и внутренние займы;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 денежная эмиссия.</w:t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Государственный долг</w:t>
      </w:r>
      <w:r>
        <w:rPr>
          <w:rFonts w:ascii="OpenSans" w:hAnsi="OpenSans"/>
          <w:color w:val="000000"/>
          <w:sz w:val="21"/>
          <w:szCs w:val="21"/>
        </w:rPr>
        <w:t> – внутренний и внешний – вещь достаточно неприятная. Его надо отдавать. Выплаты по долгам и по процентам к ним – дополнительные статьи бюджетных расходов. Тем не менее, большинство государств мира эти самые долги имеют. Самая большая внешняя задолженность – у Соединенных Штатов Америки: более восемнадцати триллионов долларов на август две тысячи пятнадцатого года. Великобритания в две тысячи двенадцатом году была должна иностранным кредиторам почти 10 триллионов, ФРГ (в две тысячи тринадцатом) – пять триллионов семьсот семнадцать миллиардов. Так что Россия с её пятьюстами пятьюдесятью пятью миллиардами на первое апреля две тысячи пятнадцатого года выглядит вполне благополучно. Если кредиторы считают, что страна в состоянии выплачивать свои долги, то, как бы велики они не были, беды большой нет. А вот если долги платить нечем, то государство может стать банкротом. О ситуации, сложившейся в Греции, вы, вероятно, слышали или читали.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3133725"/>
            <wp:effectExtent l="19050" t="0" r="0" b="0"/>
            <wp:docPr id="8" name="Рисунок 8" descr="https://fsd.videouroki.net/products/conspekty/obsch1011/32-gosudarstviennyi-biudzhiet-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obsch1011/32-gosudarstviennyi-biudzhiet-1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Чтобы государственный долг не стал непосильным для России, Бюджетный кодекс вводит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максимально допустимые размеры бюджетного дефицита</w:t>
      </w:r>
      <w:r>
        <w:rPr>
          <w:rFonts w:ascii="OpenSans" w:hAnsi="OpenSans"/>
          <w:color w:val="000000"/>
          <w:sz w:val="21"/>
          <w:szCs w:val="21"/>
        </w:rPr>
        <w:t>. Для федерального бюджета – четыре и семь десятых процента от планируемого валового внутреннего продукта. Для бюджетов субъектов федерации – пятнадцать, а для муниципальных образований – десять процентов от утверждённого объёма доходов.</w:t>
      </w:r>
    </w:p>
    <w:p w:rsidR="00307C7C" w:rsidRDefault="00307C7C" w:rsidP="00307C7C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62675" cy="2828925"/>
            <wp:effectExtent l="19050" t="0" r="9525" b="0"/>
            <wp:docPr id="9" name="Рисунок 9" descr="https://fsd.videouroki.net/products/conspekty/obsch1011/32-gosudarstviennyi-biudzhiet-1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obsch1011/32-gosudarstviennyi-biudzhiet-1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C" w:rsidRDefault="00307C7C" w:rsidP="00307C7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 с вами заодно назвали и основные уровни государственного бюджета Российской Федерации: </w:t>
      </w:r>
      <w:proofErr w:type="gram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федеральный</w:t>
      </w:r>
      <w:proofErr w:type="gramEnd"/>
      <w:r>
        <w:rPr>
          <w:rFonts w:ascii="OpenSans" w:hAnsi="OpenSans"/>
          <w:color w:val="000000"/>
          <w:sz w:val="21"/>
          <w:szCs w:val="21"/>
        </w:rPr>
        <w:t>,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субъектов федерации</w:t>
      </w:r>
      <w:r>
        <w:rPr>
          <w:rFonts w:ascii="OpenSans" w:hAnsi="OpenSans"/>
          <w:color w:val="000000"/>
          <w:sz w:val="21"/>
          <w:szCs w:val="21"/>
        </w:rPr>
        <w:t>,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местные</w:t>
      </w:r>
      <w:r>
        <w:rPr>
          <w:rFonts w:ascii="OpenSans" w:hAnsi="OpenSans"/>
          <w:color w:val="000000"/>
          <w:sz w:val="21"/>
          <w:szCs w:val="21"/>
        </w:rPr>
        <w:t>. Всю их совокупность или сумму бюджетов какого-либо уровня обычно называют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консолидированным бюджетом.</w:t>
      </w:r>
    </w:p>
    <w:p w:rsidR="00307C7C" w:rsidRPr="00307C7C" w:rsidRDefault="00307C7C">
      <w:pPr>
        <w:rPr>
          <w:u w:val="single"/>
        </w:rPr>
      </w:pPr>
    </w:p>
    <w:sectPr w:rsidR="00307C7C" w:rsidRPr="0030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6D5"/>
    <w:rsid w:val="00307C7C"/>
    <w:rsid w:val="0031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1392</Words>
  <Characters>7938</Characters>
  <Application>Microsoft Office Word</Application>
  <DocSecurity>0</DocSecurity>
  <Lines>66</Lines>
  <Paragraphs>18</Paragraphs>
  <ScaleCrop>false</ScaleCrop>
  <Company>Grizli777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3</cp:revision>
  <dcterms:created xsi:type="dcterms:W3CDTF">2020-04-12T18:24:00Z</dcterms:created>
  <dcterms:modified xsi:type="dcterms:W3CDTF">2020-04-12T18:28:00Z</dcterms:modified>
</cp:coreProperties>
</file>